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B10D6">
      <w:pPr>
        <w:pStyle w:val="2"/>
        <w:shd w:val="clear" w:color="auto" w:fill="FFFFFF"/>
        <w:spacing w:after="206" w:afterAutospacing="0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 w14:paraId="1811C64C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>сайта artboohta.ru</w:t>
      </w:r>
    </w:p>
    <w:p w14:paraId="7CF1224E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1. Общие положения</w:t>
      </w:r>
    </w:p>
    <w:p w14:paraId="49BDFC3A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</w:t>
      </w:r>
      <w:r>
        <w:rPr>
          <w:rFonts w:ascii="Segoe UI" w:hAnsi="Segoe UI" w:cs="Segoe UI"/>
          <w:color w:val="404040"/>
          <w:lang w:val="ru-RU"/>
        </w:rPr>
        <w:t>ИП</w:t>
      </w:r>
      <w:r>
        <w:rPr>
          <w:rFonts w:hint="default" w:ascii="Segoe UI" w:hAnsi="Segoe UI" w:cs="Segoe UI"/>
          <w:color w:val="404040"/>
          <w:lang w:val="ru-RU"/>
        </w:rPr>
        <w:t xml:space="preserve"> Мищенко Юрий Викторович Гостевые номера «АртБухта»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(ИНН </w:t>
      </w:r>
      <w:r>
        <w:rPr>
          <w:rFonts w:hint="default" w:ascii="Segoe UI" w:hAnsi="Segoe UI" w:cs="Segoe UI"/>
          <w:color w:val="auto"/>
          <w:highlight w:val="none"/>
          <w:shd w:val="clear" w:color="auto" w:fill="auto"/>
          <w:lang w:val="ru-RU"/>
        </w:rPr>
        <w:t>920400125717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, ОГРН</w:t>
      </w:r>
      <w:r>
        <w:rPr>
          <w:rFonts w:hint="default" w:ascii="Segoe UI" w:hAnsi="Segoe UI" w:cs="Segoe UI"/>
          <w:color w:val="auto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auto"/>
          <w:sz w:val="24"/>
          <w:szCs w:val="24"/>
          <w:highlight w:val="none"/>
          <w:shd w:val="clear" w:color="auto" w:fill="auto"/>
          <w:lang w:val="en-US" w:eastAsia="ru-RU"/>
        </w:rPr>
        <w:t>314920434200679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)</w:t>
      </w:r>
      <w:r>
        <w:rPr>
          <w:rFonts w:ascii="Segoe UI" w:hAnsi="Segoe UI" w:cs="Segoe UI"/>
          <w:color w:val="404040"/>
          <w:highlight w:val="none"/>
          <w:shd w:val="clear" w:color="auto" w:fill="auto"/>
        </w:rPr>
        <w:t>,</w:t>
      </w:r>
      <w:r>
        <w:rPr>
          <w:rFonts w:ascii="Segoe UI" w:hAnsi="Segoe UI" w:cs="Segoe UI"/>
          <w:color w:val="404040"/>
        </w:rPr>
        <w:t xml:space="preserve"> являющемся оператором персональных данных в соответствии с Федеральным законом от 27.07.2006 №152-ФЗ "О персональных данных".</w:t>
      </w:r>
    </w:p>
    <w:p w14:paraId="18821A82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</w:p>
    <w:p w14:paraId="523FB41C"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 w14:paraId="70ED6990"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 w14:paraId="5EF7BFE2"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 w14:paraId="618923A1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2. Состав персональных данных</w:t>
      </w:r>
    </w:p>
    <w:p w14:paraId="6528D238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данных:</w:t>
      </w:r>
    </w:p>
    <w:p w14:paraId="6A159C69"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 w14:paraId="5A1E61D4"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Контактные данные (телефон, email)</w:t>
      </w:r>
    </w:p>
    <w:p w14:paraId="5A9BDB41"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 бронировании)</w:t>
      </w:r>
    </w:p>
    <w:p w14:paraId="28373344"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Платежные реквизиты (обрабатываются CloudPayments)</w:t>
      </w:r>
    </w:p>
    <w:p w14:paraId="68B68BB2"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Технические данные (IP-адрес, cookie)</w:t>
      </w:r>
    </w:p>
    <w:p w14:paraId="3E1A1D41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3. Цели обработки</w:t>
      </w:r>
    </w:p>
    <w:p w14:paraId="0AE12E8B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 w14:paraId="7BC33B7F"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 w14:paraId="0BCE6F66"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Обработки платежей</w:t>
      </w:r>
    </w:p>
    <w:p w14:paraId="09946410"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 w14:paraId="1CCF82A5"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 w14:paraId="5FD3BCB2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4. Правовые основания</w:t>
      </w:r>
    </w:p>
    <w:p w14:paraId="58FAE0D0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 w14:paraId="2B8F77D6"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Согласия субъекта ПДн</w:t>
      </w:r>
    </w:p>
    <w:p w14:paraId="39F51247"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 w14:paraId="09CAF6DA"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 w14:paraId="4A6CC07E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5. Порядок обработки</w:t>
      </w:r>
    </w:p>
    <w:p w14:paraId="49217D8F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 w14:paraId="24DAC459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 w14:paraId="77AB454C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 w14:paraId="008E72F1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 w14:paraId="73DC449D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 w14:paraId="64413CA9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 w14:paraId="35C10DEA"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 w14:paraId="4A3FA0C6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 w14:paraId="0607B2CF"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 w14:paraId="706371BC"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 w14:paraId="320F1E87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6. Передача данных</w:t>
      </w:r>
    </w:p>
    <w:p w14:paraId="0912E3CF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 w14:paraId="34BA299B">
      <w:pPr>
        <w:pStyle w:val="10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Партнерам по бронированию ("Трэвеллайн")</w:t>
      </w:r>
    </w:p>
    <w:p w14:paraId="64DAFBFE">
      <w:pPr>
        <w:pStyle w:val="10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Платежному сервису CloudPayments</w:t>
      </w:r>
    </w:p>
    <w:p w14:paraId="40023390">
      <w:pPr>
        <w:pStyle w:val="10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 w14:paraId="2F80F18E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7. Защита данных</w:t>
      </w:r>
    </w:p>
    <w:p w14:paraId="00BFB10D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 w14:paraId="54F7F8BE"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 w14:paraId="480E73A1"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 w14:paraId="6D76CE4A"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 w14:paraId="01D4CED1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8. Права субъектов ПДн</w:t>
      </w:r>
    </w:p>
    <w:p w14:paraId="5C0EEAFC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 w14:paraId="4359B531"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доступ к своим данным</w:t>
      </w:r>
    </w:p>
    <w:p w14:paraId="6388FC01"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 w14:paraId="19389F16"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 w14:paraId="2C3BD7F9"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 w14:paraId="0ED94227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9. Контактная информация</w:t>
      </w:r>
    </w:p>
    <w:p w14:paraId="3FCB8BB7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9.1. По вопросам обработки ПДн обращаться:</w:t>
      </w:r>
    </w:p>
    <w:p w14:paraId="7EBBB222">
      <w:pPr>
        <w:pStyle w:val="10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Email: </w:t>
      </w:r>
      <w:r>
        <w:fldChar w:fldCharType="begin"/>
      </w:r>
      <w:r>
        <w:instrText xml:space="preserve"> HYPERLINK "https://mailto:artboohta@yandex.ru/" \t "_blank" </w:instrText>
      </w:r>
      <w:r>
        <w:fldChar w:fldCharType="separate"/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t>artboohta@yandex.ru</w:t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fldChar w:fldCharType="end"/>
      </w:r>
    </w:p>
    <w:p w14:paraId="01ADCD93"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10. Заключительные положения</w:t>
      </w:r>
    </w:p>
    <w:p w14:paraId="03B42067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10.1. Политика вступает в силу с "29" мая 2025 г.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cs="Segoe UI"/>
          <w:color w:val="404040"/>
        </w:rPr>
        <w:t>10.2. Изменения публикуются на сайте artboohta.ru.</w:t>
      </w:r>
    </w:p>
    <w:p w14:paraId="304BB20A"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>Приложения:</w:t>
      </w:r>
    </w:p>
    <w:p w14:paraId="62F9F0F4"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Форма согласия на обработку ПДн</w:t>
      </w:r>
    </w:p>
    <w:p w14:paraId="299DAE99"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 w14:paraId="213FFF99"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Список лиц, имеющих доступ к ПДн (список существует, предоставляется </w:t>
      </w:r>
      <w:r>
        <w:rPr>
          <w:rStyle w:val="7"/>
          <w:rFonts w:ascii="Segoe UI" w:hAnsi="Segoe UI" w:cs="Segoe UI"/>
          <w:color w:val="404040"/>
        </w:rPr>
        <w:t>проверяющим органам</w:t>
      </w:r>
      <w:r>
        <w:rPr>
          <w:rFonts w:ascii="Segoe UI" w:hAnsi="Segoe UI" w:cs="Segoe UI"/>
          <w:color w:val="404040"/>
        </w:rPr>
        <w:t> по запросу)</w:t>
      </w:r>
    </w:p>
    <w:p w14:paraId="2F3D4628">
      <w:pPr>
        <w:pStyle w:val="10"/>
        <w:shd w:val="clear" w:color="auto" w:fill="FFFFFF"/>
        <w:spacing w:before="0" w:beforeAutospacing="0" w:line="429" w:lineRule="atLeast"/>
        <w:ind w:left="720"/>
        <w:rPr>
          <w:rFonts w:ascii="Segoe UI" w:hAnsi="Segoe UI" w:cs="Segoe UI"/>
          <w:color w:val="404040"/>
        </w:rPr>
      </w:pPr>
    </w:p>
    <w:p w14:paraId="5CB94180">
      <w:pPr>
        <w:pStyle w:val="10"/>
        <w:shd w:val="clear" w:color="auto" w:fill="FFFFFF"/>
        <w:spacing w:before="206" w:beforeAutospacing="0" w:after="206" w:afterAutospacing="0" w:line="429" w:lineRule="atLeast"/>
        <w:rPr>
          <w:rFonts w:hint="default" w:ascii="Segoe UI" w:hAnsi="Segoe UI" w:cs="Segoe UI"/>
          <w:color w:val="404040"/>
          <w:lang w:val="ru-RU"/>
        </w:rPr>
      </w:pPr>
      <w:r>
        <w:rPr>
          <w:rStyle w:val="7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cs="Segoe UI"/>
          <w:color w:val="404040"/>
          <w:lang w:val="ru-RU"/>
        </w:rPr>
        <w:t>ИП</w:t>
      </w:r>
      <w:r>
        <w:rPr>
          <w:rFonts w:hint="default" w:ascii="Segoe UI" w:hAnsi="Segoe UI" w:cs="Segoe UI"/>
          <w:color w:val="404040"/>
          <w:lang w:val="ru-RU"/>
        </w:rPr>
        <w:t xml:space="preserve"> Мищенко Юрий Викторович Гостевые номера «АртБухта»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(ИНН </w:t>
      </w:r>
      <w:r>
        <w:rPr>
          <w:rFonts w:hint="default" w:ascii="Segoe UI" w:hAnsi="Segoe UI" w:cs="Segoe UI"/>
          <w:color w:val="auto"/>
          <w:highlight w:val="none"/>
          <w:shd w:val="clear" w:color="auto" w:fill="auto"/>
          <w:lang w:val="ru-RU"/>
        </w:rPr>
        <w:t>920400125717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, ОГРН</w:t>
      </w:r>
      <w:r>
        <w:rPr>
          <w:rFonts w:hint="default" w:ascii="Segoe UI" w:hAnsi="Segoe UI" w:cs="Segoe UI"/>
          <w:color w:val="auto"/>
          <w:highlight w:val="none"/>
          <w:shd w:val="clear" w:color="auto" w:fill="auto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auto"/>
          <w:sz w:val="24"/>
          <w:szCs w:val="24"/>
          <w:highlight w:val="none"/>
          <w:shd w:val="clear" w:color="auto" w:fill="auto"/>
          <w:lang w:val="en-US" w:eastAsia="ru-RU"/>
        </w:rPr>
        <w:t>314920434200679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)</w:t>
      </w:r>
      <w:r>
        <w:rPr>
          <w:rFonts w:ascii="Segoe UI" w:hAnsi="Segoe UI" w:cs="Segoe UI"/>
          <w:color w:val="404040"/>
          <w:highlight w:val="yellow"/>
        </w:rPr>
        <w:br w:type="textWrapping"/>
      </w:r>
      <w:bookmarkStart w:id="0" w:name="_GoBack"/>
      <w:r>
        <w:rPr>
          <w:rFonts w:ascii="Segoe UI" w:hAnsi="Segoe UI" w:cs="Segoe UI"/>
          <w:color w:val="404040"/>
          <w:highlight w:val="none"/>
          <w:lang w:val="ru-RU"/>
        </w:rPr>
        <w:t>Ю</w:t>
      </w:r>
      <w:r>
        <w:rPr>
          <w:rFonts w:ascii="Segoe UI" w:hAnsi="Segoe UI" w:cs="Segoe UI"/>
          <w:color w:val="404040"/>
          <w:highlight w:val="none"/>
        </w:rPr>
        <w:t>ридический адрес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: г. Севастополь, ул. </w:t>
      </w:r>
      <w:r>
        <w:rPr>
          <w:rFonts w:hint="default" w:ascii="Segoe UI" w:hAnsi="Segoe UI"/>
          <w:color w:val="404040"/>
          <w:highlight w:val="none"/>
          <w:lang w:val="ru-RU"/>
        </w:rPr>
        <w:t>Продольная, 28.</w:t>
      </w:r>
      <w:bookmarkEnd w:id="0"/>
    </w:p>
    <w:p w14:paraId="4F12FD2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03FE9"/>
    <w:multiLevelType w:val="multilevel"/>
    <w:tmpl w:val="0D603F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AB2FF6"/>
    <w:multiLevelType w:val="multilevel"/>
    <w:tmpl w:val="26AB2F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A175F65"/>
    <w:multiLevelType w:val="multilevel"/>
    <w:tmpl w:val="2A175F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3D1D23"/>
    <w:multiLevelType w:val="multilevel"/>
    <w:tmpl w:val="2A3D1D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B64585D"/>
    <w:multiLevelType w:val="multilevel"/>
    <w:tmpl w:val="2B6458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703F34"/>
    <w:multiLevelType w:val="multilevel"/>
    <w:tmpl w:val="32703F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5720F41"/>
    <w:multiLevelType w:val="multilevel"/>
    <w:tmpl w:val="35720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8D0A34"/>
    <w:multiLevelType w:val="multilevel"/>
    <w:tmpl w:val="488D0A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A873550"/>
    <w:multiLevelType w:val="multilevel"/>
    <w:tmpl w:val="5A8735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F8129E0"/>
    <w:multiLevelType w:val="multilevel"/>
    <w:tmpl w:val="5F812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F8D1E3B"/>
    <w:multiLevelType w:val="multilevel"/>
    <w:tmpl w:val="7F8D1E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4E"/>
    <w:rsid w:val="00116713"/>
    <w:rsid w:val="00850E03"/>
    <w:rsid w:val="0086234E"/>
    <w:rsid w:val="00F71186"/>
    <w:rsid w:val="50AA1D98"/>
    <w:rsid w:val="534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9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0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2030</Characters>
  <Lines>16</Lines>
  <Paragraphs>4</Paragraphs>
  <TotalTime>4</TotalTime>
  <ScaleCrop>false</ScaleCrop>
  <LinksUpToDate>false</LinksUpToDate>
  <CharactersWithSpaces>2382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2025-05-29T10:31:00Z</dcterms:created>
  <dc:creator>Admin</dc:creator>
  <cp:lastModifiedBy>User</cp:lastModifiedBy>
  <dcterms:modified xsi:type="dcterms:W3CDTF">2025-06-04T08:42:00Z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F9C3A65C181740829063A8E848483C9B_12</vt:lpwstr>
  </property>
</Properties>
</file>